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EB" w:rsidRPr="00731705" w:rsidRDefault="00E76AD1" w:rsidP="003500F7">
      <w:pPr>
        <w:jc w:val="center"/>
        <w:rPr>
          <w:sz w:val="50"/>
          <w:szCs w:val="56"/>
          <w:rtl/>
        </w:rPr>
      </w:pPr>
      <w:r>
        <w:rPr>
          <w:noProof/>
          <w:sz w:val="50"/>
          <w:szCs w:val="56"/>
          <w:rtl/>
        </w:rPr>
        <w:pict>
          <v:group id="_x0000_s1134" style="position:absolute;left:0;text-align:left;margin-left:-18.55pt;margin-top:40.35pt;width:816.3pt;height:466.85pt;z-index:251744256" coordorigin="196,1374" coordsize="16326,9337">
            <v:group id="_x0000_s1042" style="position:absolute;left:460;top:1374;width:1779;height:758" coordorigin="460,1374" coordsize="1779,758">
              <v:roundrect id="_x0000_s1033" style="position:absolute;left:1135;top:1374;width:1104;height:487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arcsize="10923f" o:regroupid="1" fillcolor="#b2a1c7 [1943]" strokecolor="#8064a2 [3207]" strokeweight="1pt">
                <v:fill color2="#8064a2 [3207]" focus="50%" type="gradient"/>
                <v:shadow on="t" type="perspective" color="#3f3151 [1607]" offset="1pt" offset2="-3pt"/>
                <v:textbox>
                  <w:txbxContent>
                    <w:p w:rsidR="00BC4F72" w:rsidRPr="00617A6B" w:rsidRDefault="00BC4F72" w:rsidP="00617A6B">
                      <w:pPr>
                        <w:tabs>
                          <w:tab w:val="clear" w:pos="567"/>
                        </w:tabs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17A6B">
                        <w:rPr>
                          <w:rFonts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مرحله اول</w:t>
                      </w: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740;top:1628;width:395;height:0;flip:x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middle" o:connectortype="straight" o:regroupid="1"/>
              <v:shape id="_x0000_s1036" type="#_x0000_t32" style="position:absolute;left:460;top:1628;width:267;height:504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o:regroupid="1"/>
            </v:group>
            <v:shape id="_x0000_s1044" type="#_x0000_t32" style="position:absolute;left:3118;top:2349;width:1885;height: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<v:stroke endarrow="block"/>
              <v:shadow type="perspective" color="#3f3151 [1607]" offset="1pt" offset2="-3pt"/>
            </v:shape>
            <v:shape id="_x0000_s1045" type="#_x0000_t32" style="position:absolute;left:7294;top:2349;width:2053;height:1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<v:stroke endarrow="block"/>
              <v:shadow type="perspective" color="#3f3151 [1607]" offset="1pt" offset2="-3pt"/>
            </v:shape>
            <v:shape id="_x0000_s1048" type="#_x0000_t32" style="position:absolute;left:12057;top:2349;width:1702;height:1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<v:stroke endarrow="block"/>
              <v:shadow type="perspective" color="#3f3151 [1607]" offset="1pt" offset2="-3pt"/>
            </v:shape>
            <v:rect id="_x0000_s1049" style="position:absolute;left:12241;top:1861;width:1217;height:48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92d050">
              <v:textbox>
                <w:txbxContent>
                  <w:p w:rsidR="00BC4F72" w:rsidRPr="00F179EF" w:rsidRDefault="00BC4F72" w:rsidP="007B743B">
                    <w:pPr>
                      <w:shd w:val="clear" w:color="auto" w:fill="92D05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>درصورت تاييد</w:t>
                    </w:r>
                  </w:p>
                </w:txbxContent>
              </v:textbox>
            </v:rect>
            <v:group id="_x0000_s1133" style="position:absolute;left:196;top:3151;width:16326;height:7560" coordorigin="196,3151" coordsize="16326,7560">
              <v:group id="_x0000_s1043" style="position:absolute;left:460;top:3403;width:1779;height:758" coordorigin="460,3403" coordsize="1779,758">
                <v:roundrect id="_x0000_s1039" style="position:absolute;left:1135;top:3403;width:1104;height:487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arcsize="10923f" o:regroupid="2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 style="mso-next-textbox:#_x0000_s1039">
                    <w:txbxContent>
                      <w:p w:rsidR="00BC4F72" w:rsidRPr="00617A6B" w:rsidRDefault="00BC4F72" w:rsidP="00617A6B">
                        <w:pPr>
                          <w:tabs>
                            <w:tab w:val="clear" w:pos="567"/>
                          </w:tabs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17A6B">
                          <w:rPr>
                            <w:rFonts w:hint="cs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مرحله دوم اول</w:t>
                        </w:r>
                      </w:p>
                    </w:txbxContent>
                  </v:textbox>
                </v:roundrect>
                <v:shape id="_x0000_s1040" type="#_x0000_t32" style="position:absolute;left:740;top:3657;width:395;height:0;flip:x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middle" o:connectortype="straight" o:regroupid="2" strokecolor="#f79646 [3209]" strokeweight="1pt">
                  <v:shadow type="perspective" color="#974706 [1609]" offset="1pt" offset2="-3pt"/>
                </v:shape>
                <v:shape id="_x0000_s1041" type="#_x0000_t32" style="position:absolute;left:460;top:3657;width:267;height:504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o:regroupid="2" strokecolor="#f79646 [3209]" strokeweight="1pt">
                  <v:shadow type="perspective" color="#974706 [1609]" offset="1pt" offset2="-3pt"/>
                </v:shape>
              </v:group>
              <v:shape id="_x0000_s1050" type="#_x0000_t32" style="position:absolute;left:10761;top:3255;width:0;height:33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  <v:stroke endarrow="block"/>
                <v:shadow type="perspective" color="#3f3151 [1607]" offset="1pt" offset2="-3pt"/>
              </v:shape>
              <v:shape id="_x0000_s1051" type="#_x0000_t32" style="position:absolute;left:10774;top:3587;width:3521;height: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  <v:shadow type="perspective" color="#3f3151 [1607]" offset="1pt" offset2="-3pt"/>
              </v:shape>
              <v:shape id="_x0000_s1052" type="#_x0000_t32" style="position:absolute;left:14304;top:3255;width:0;height:33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  <v:shadow type="perspective" color="#3f3151 [1607]" offset="1pt" offset2="-3pt"/>
              </v:shape>
              <v:rect id="_x0000_s1053" style="position:absolute;left:12135;top:3151;width:1558;height:43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c00000">
                <v:textbox style="mso-next-textbox:#_x0000_s1053">
                  <w:txbxContent>
                    <w:p w:rsidR="00BC4F72" w:rsidRPr="00F179EF" w:rsidRDefault="00BC4F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درصورت عدم تاييد</w:t>
                      </w:r>
                    </w:p>
                  </w:txbxContent>
                </v:textbox>
              </v:rect>
              <v:shape id="_x0000_s1054" type="#_x0000_t32" style="position:absolute;left:6127;top:3272;width:0;height:33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  <v:stroke endarrow="block"/>
                <v:shadow type="perspective" color="#3f3151 [1607]" offset="1pt" offset2="-3pt"/>
              </v:shape>
              <v:shape id="_x0000_s1055" type="#_x0000_t32" style="position:absolute;left:6140;top:3604;width:4388;height: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  <v:shadow type="perspective" color="#3f3151 [1607]" offset="1pt" offset2="-3pt"/>
              </v:shape>
              <v:shape id="_x0000_s1056" type="#_x0000_t32" style="position:absolute;left:10541;top:3272;width:0;height:33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  <v:shadow type="perspective" color="#3f3151 [1607]" offset="1pt" offset2="-3pt"/>
              </v:shape>
              <v:rect id="_x0000_s1057" style="position:absolute;left:7501;top:3151;width:1558;height:44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c00000">
                <v:textbox style="mso-next-textbox:#_x0000_s1057">
                  <w:txbxContent>
                    <w:p w:rsidR="00BC4F72" w:rsidRPr="00F179EF" w:rsidRDefault="00BC4F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درصورت عدم تاييد</w:t>
                      </w:r>
                    </w:p>
                  </w:txbxContent>
                </v:textbox>
              </v:rect>
              <v:shape id="_x0000_s1058" type="#_x0000_t32" style="position:absolute;left:14705;top:3255;width:1;height:90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  <v:stroke endarrow="block"/>
                <v:shadow type="perspective" color="#3f3151 [1607]" offset="1pt" offset2="-3pt"/>
              </v:shape>
              <v:rect id="_x0000_s1059" style="position:absolute;left:14702;top:3353;width:1217;height:48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c00000">
                <v:textbox style="mso-next-textbox:#_x0000_s1059">
                  <w:txbxContent>
                    <w:p w:rsidR="00BC4F72" w:rsidRPr="00CB0324" w:rsidRDefault="00BC4F72" w:rsidP="00CB0324">
                      <w:pPr>
                        <w:shd w:val="clear" w:color="auto" w:fill="92D050"/>
                        <w:rPr>
                          <w:color w:val="92D050"/>
                          <w:sz w:val="18"/>
                          <w:szCs w:val="18"/>
                        </w:rPr>
                      </w:pPr>
                      <w:r w:rsidRPr="00CB0324">
                        <w:rPr>
                          <w:rFonts w:hint="cs"/>
                          <w:sz w:val="18"/>
                          <w:szCs w:val="18"/>
                          <w:shd w:val="clear" w:color="auto" w:fill="92D050"/>
                          <w:rtl/>
                        </w:rPr>
                        <w:t>درصورت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تاييد</w:t>
                      </w:r>
                    </w:p>
                  </w:txbxContent>
                </v:textbox>
              </v:rect>
              <v:shape id="_x0000_s1060" type="#_x0000_t32" style="position:absolute;left:14531;top:4988;width:1;height:64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  <v:shadow type="perspective" color="#3f3151 [1607]" offset="1pt" offset2="-3pt"/>
              </v:shape>
              <v:shape id="_x0000_s1064" type="#_x0000_t32" style="position:absolute;left:16521;top:3587;width:1;height:204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  <v:shadow type="perspective" color="#3f3151 [1607]" offset="1pt" offset2="-3pt"/>
              </v:shape>
              <v:shape id="_x0000_s1067" type="#_x0000_t32" style="position:absolute;left:16089;top:3587;width:432;height:1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  <v:shadow type="perspective" color="#3f3151 [1607]" offset="1pt" offset2="-3pt"/>
              </v:shape>
              <v:shape id="_x0000_s1068" type="#_x0000_t32" style="position:absolute;left:16089;top:3256;width:0;height:33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  <v:stroke endarrow="block"/>
                <v:shadow type="perspective" color="#3f3151 [1607]" offset="1pt" offset2="-3pt"/>
              </v:shape>
              <v:shape id="_x0000_s1074" type="#_x0000_t32" style="position:absolute;left:12041;top:4392;width:1702;height:1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  <v:stroke endarrow="block"/>
                <v:shadow type="perspective" color="#3f3151 [1607]" offset="1pt" offset2="-3pt"/>
              </v:shape>
              <v:shape id="_x0000_s1075" type="#_x0000_t32" style="position:absolute;left:7294;top:4392;width:2053;height:0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  <v:stroke endarrow="block"/>
                <v:shadow type="perspective" color="#3f3151 [1607]" offset="1pt" offset2="-3pt"/>
              </v:shape>
              <v:shape id="_x0000_s1076" type="#_x0000_t32" style="position:absolute;left:3107;top:4385;width:1885;height:0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    <v:stroke endarrow="block"/>
                <v:shadow type="perspective" color="#3f3151 [1607]" offset="1pt" offset2="-3pt"/>
              </v:shape>
              <v:rect id="_x0000_s1104" style="position:absolute;left:14793;top:5168;width:1558;height:43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c00000">
                <v:textbox style="mso-next-textbox:#_x0000_s1104">
                  <w:txbxContent>
                    <w:p w:rsidR="00BC4F72" w:rsidRPr="00F179EF" w:rsidRDefault="00BC4F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درصورت عدم تاييد</w:t>
                      </w:r>
                    </w:p>
                  </w:txbxContent>
                </v:textbox>
              </v:rect>
              <v:group id="_x0000_s1132" style="position:absolute;left:196;top:4988;width:15016;height:5723" coordorigin="196,4988" coordsize="15016,5723">
                <v:shape id="_x0000_s1072" type="#_x0000_t32" style="position:absolute;left:15212;top:6632;width:0;height:87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troke endarrow="block"/>
                  <v:shadow type="perspective" color="#974706 [1609]" offset="1pt" offset2="-3pt"/>
                </v:shape>
                <v:shape id="_x0000_s1077" type="#_x0000_t32" style="position:absolute;left:1767;top:4988;width:1;height:89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troke endarrow="block"/>
                  <v:shadow type="perspective" color="#974706 [1609]" offset="1pt" offset2="-3pt"/>
                </v:shape>
                <v:shape id="_x0000_s1080" type="#_x0000_t32" style="position:absolute;left:811;top:4988;width:1;height:33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troke endarrow="block"/>
                  <v:shadow type="perspective" color="#974706 [1609]" offset="1pt" offset2="-3pt"/>
                </v:shape>
                <v:shape id="_x0000_s1083" type="#_x0000_t32" style="position:absolute;left:379;top:5319;width:432;height:1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hadow type="perspective" color="#974706 [1609]" offset="1pt" offset2="-3pt"/>
                </v:shape>
                <v:shape id="_x0000_s1085" type="#_x0000_t32" style="position:absolute;left:378;top:5319;width:1;height:197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hadow type="perspective" color="#974706 [1609]" offset="1pt" offset2="-3pt"/>
                </v:shape>
                <v:shape id="_x0000_s1086" type="#_x0000_t32" style="position:absolute;left:378;top:7291;width:1703;height: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hadow type="perspective" color="#974706 [1609]" offset="1pt" offset2="-3pt"/>
                </v:shape>
                <v:shape id="_x0000_s1089" type="#_x0000_t32" style="position:absolute;left:2068;top:6632;width:0;height:646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hadow type="perspective" color="#974706 [1609]" offset="1pt" offset2="-3pt"/>
                </v:shape>
                <v:rect id="_x0000_s1090" style="position:absolute;left:391;top:6803;width:1558;height:43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c00000">
                  <v:textbox style="mso-next-textbox:#_x0000_s1090">
                    <w:txbxContent>
                      <w:p w:rsidR="00BC4F72" w:rsidRPr="00F179EF" w:rsidRDefault="00BC4F7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درصورت عدم تاييد</w:t>
                        </w:r>
                      </w:p>
                    </w:txbxContent>
                  </v:textbox>
                </v:rect>
                <v:shape id="_x0000_s1092" type="#_x0000_t32" style="position:absolute;left:3085;top:6109;width:1907;height: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troke endarrow="block"/>
                  <v:shadow type="perspective" color="#974706 [1609]" offset="1pt" offset2="-3pt"/>
                </v:shape>
                <v:rect id="_x0000_s1093" style="position:absolute;left:3417;top:5617;width:1217;height:48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92d050">
                  <v:textbox style="mso-next-textbox:#_x0000_s1093">
                    <w:txbxContent>
                      <w:p w:rsidR="00BC4F72" w:rsidRPr="00F179EF" w:rsidRDefault="00BC4F7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درصورت تاييد</w:t>
                        </w:r>
                      </w:p>
                    </w:txbxContent>
                  </v:textbox>
                </v:rect>
                <v:shape id="_x0000_s1094" type="#_x0000_t32" style="position:absolute;left:2422;top:6637;width:0;height:33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troke endarrow="block"/>
                  <v:shadow type="perspective" color="#974706 [1609]" offset="1pt" offset2="-3pt"/>
                </v:shape>
                <v:shape id="_x0000_s1095" type="#_x0000_t32" style="position:absolute;left:2422;top:6967;width:3508;height:1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hadow type="perspective" color="#974706 [1609]" offset="1pt" offset2="-3pt"/>
                </v:shape>
                <v:shape id="_x0000_s1096" type="#_x0000_t32" style="position:absolute;left:5930;top:6623;width:0;height:33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hadow type="perspective" color="#974706 [1609]" offset="1pt" offset2="-3pt"/>
                </v:shape>
                <v:rect id="_x0000_s1097" style="position:absolute;left:3312;top:6515;width:1558;height:44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c00000">
                  <v:textbox style="mso-next-textbox:#_x0000_s1097">
                    <w:txbxContent>
                      <w:p w:rsidR="00BC4F72" w:rsidRPr="00F179EF" w:rsidRDefault="00BC4F7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درصورت عدم تاييد</w:t>
                        </w:r>
                      </w:p>
                    </w:txbxContent>
                  </v:textbox>
                </v:rect>
                <v:shape id="_x0000_s1098" type="#_x0000_t32" style="position:absolute;left:6274;top:6636;width:0;height:33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troke endarrow="block"/>
                  <v:shadow type="perspective" color="#974706 [1609]" offset="1pt" offset2="-3pt"/>
                </v:shape>
                <v:shape id="_x0000_s1099" type="#_x0000_t32" style="position:absolute;left:6287;top:6968;width:4388;height: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hadow type="perspective" color="#974706 [1609]" offset="1pt" offset2="-3pt"/>
                </v:shape>
                <v:shape id="_x0000_s1100" type="#_x0000_t32" style="position:absolute;left:10688;top:6636;width:0;height:33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hadow type="perspective" color="#974706 [1609]" offset="1pt" offset2="-3pt"/>
                </v:shape>
                <v:rect id="_x0000_s1101" style="position:absolute;left:7648;top:6515;width:1558;height:44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c00000">
                  <v:textbox style="mso-next-textbox:#_x0000_s1101">
                    <w:txbxContent>
                      <w:p w:rsidR="00BC4F72" w:rsidRPr="00F179EF" w:rsidRDefault="00BC4F7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درصورت عدم تاييد</w:t>
                        </w:r>
                      </w:p>
                    </w:txbxContent>
                  </v:textbox>
                </v:rect>
                <v:shape id="_x0000_s1102" type="#_x0000_t32" style="position:absolute;left:7294;top:6097;width:2053;height:15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troke endarrow="block"/>
                  <v:shadow type="perspective" color="#974706 [1609]" offset="1pt" offset2="-3pt"/>
                </v:shape>
                <v:rect id="_x0000_s1103" style="position:absolute;left:7717;top:5620;width:1217;height:48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92d050">
                  <v:textbox style="mso-next-textbox:#_x0000_s1103">
                    <w:txbxContent>
                      <w:p w:rsidR="00BC4F72" w:rsidRPr="00F179EF" w:rsidRDefault="00BC4F7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درصورت تاييد</w:t>
                        </w:r>
                      </w:p>
                    </w:txbxContent>
                  </v:textbox>
                </v:rect>
                <v:shape id="_x0000_s1105" type="#_x0000_t32" style="position:absolute;left:12038;top:6101;width:1715;height:15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troke endarrow="block"/>
                  <v:shadow type="perspective" color="#974706 [1609]" offset="1pt" offset2="-3pt"/>
                </v:shape>
                <v:shape id="_x0000_s1106" type="#_x0000_t32" style="position:absolute;left:12035;top:7737;width:1702;height:1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troke endarrow="block"/>
                  <v:shadow type="perspective" color="#974706 [1609]" offset="1pt" offset2="-3pt"/>
                </v:shape>
                <v:shape id="_x0000_s1108" type="#_x0000_t32" style="position:absolute;left:7294;top:7738;width:2053;height:0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f79646 [3209]" strokeweight="1pt">
                  <v:stroke endarrow="block"/>
                  <v:shadow type="perspective" color="#974706 [1609]" offset="1pt" offset2="-3pt"/>
                </v:shape>
                <v:group id="_x0000_s1131" style="position:absolute;left:196;top:7043;width:13563;height:3668" coordorigin="196,7043" coordsize="13563,3668">
                  <v:group id="_x0000_s1113" style="position:absolute;left:5003;top:7043;width:1779;height:459" coordorigin="5003,7043" coordsize="1779,459">
                    <v:roundrect id="_x0000_s1110" style="position:absolute;left:5678;top:7043;width:1104;height:393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rcsize="10923f" o:regroupid="3" fillcolor="#d99594 [1941]" strokecolor="#c0504d [3205]" strokeweight="1pt">
                      <v:fill color2="#c0504d [3205]" focus="50%" type="gradient"/>
                      <v:shadow on="t" type="perspective" color="#622423 [1605]" offset="1pt" offset2="-3pt"/>
                      <v:textbox style="mso-next-textbox:#_x0000_s1110">
                        <w:txbxContent>
                          <w:p w:rsidR="00BC4F72" w:rsidRPr="00BC4F72" w:rsidRDefault="00BC4F72" w:rsidP="00BC4F72">
                            <w:pPr>
                              <w:tabs>
                                <w:tab w:val="clear" w:pos="567"/>
                              </w:tabs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4F72">
                              <w:rPr>
                                <w:rFonts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مرحله سوم اول</w:t>
                            </w:r>
                          </w:p>
                        </w:txbxContent>
                      </v:textbox>
                    </v:roundrect>
                    <v:shape id="_x0000_s1111" type="#_x0000_t32" style="position:absolute;left:5270;top:7197;width:395;height:0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o:regroupid="3" strokecolor="#c0504d [3205]" strokeweight="1pt">
                      <v:shadow type="perspective" color="#622423 [1605]" offset="1pt" offset2="-3pt"/>
                    </v:shape>
                    <v:shape id="_x0000_s1112" type="#_x0000_t32" style="position:absolute;left:5003;top:7197;width:267;height:305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o:regroupid="3" strokecolor="#c0504d [3205]" strokeweight="1pt">
                      <v:shadow type="perspective" color="#622423 [1605]" offset="1pt" offset2="-3pt"/>
                    </v:shape>
                  </v:group>
                  <v:shape id="_x0000_s1114" type="#_x0000_t32" style="position:absolute;left:3096;top:7742;width:1885;height:0;flip:x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c0504d [3205]" strokeweight="1pt">
                    <v:stroke endarrow="block"/>
                    <v:shadow type="perspective" color="#622423 [1605]" offset="1pt" offset2="-3pt"/>
                  </v:shape>
                  <v:shape id="_x0000_s1115" type="#_x0000_t32" style="position:absolute;left:1768;top:8189;width:1;height:89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c0504d [3205]" strokeweight="1pt">
                    <v:stroke endarrow="block"/>
                    <v:shadow type="perspective" color="#622423 [1605]" offset="1pt" offset2="-3pt"/>
                  </v:shape>
                  <v:rect id="_x0000_s1116" style="position:absolute;left:1782;top:8326;width:1217;height:48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92d050">
                    <v:textbox style="mso-next-textbox:#_x0000_s1116">
                      <w:txbxContent>
                        <w:p w:rsidR="00BC4F72" w:rsidRPr="00F179EF" w:rsidRDefault="00BC4F7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درصورت تاييد</w:t>
                          </w:r>
                        </w:p>
                      </w:txbxContent>
                    </v:textbox>
                  </v:rect>
                  <v:shape id="_x0000_s1117" type="#_x0000_t32" style="position:absolute;left:930;top:8189;width:1;height:33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c0504d [3205]" strokeweight="1pt">
                    <v:stroke endarrow="block"/>
                    <v:shadow type="perspective" color="#622423 [1605]" offset="1pt" offset2="-3pt"/>
                  </v:shape>
                  <v:shape id="_x0000_s1118" type="#_x0000_t32" style="position:absolute;left:196;top:8521;width:734;height: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c0504d [3205]" strokeweight="1pt">
                    <v:shadow type="perspective" color="#622423 [1605]" offset="1pt" offset2="-3pt"/>
                  </v:shape>
                  <v:shape id="_x0000_s1119" type="#_x0000_t32" style="position:absolute;left:196;top:8521;width:0;height:2190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c0504d [3205]" strokeweight="1pt">
                    <v:shadow type="perspective" color="#622423 [1605]" offset="1pt" offset2="-3pt"/>
                  </v:shape>
                  <v:shape id="_x0000_s1120" type="#_x0000_t32" style="position:absolute;left:196;top:10711;width:1703;height: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c0504d [3205]" strokeweight="1pt">
                    <v:shadow type="perspective" color="#622423 [1605]" offset="1pt" offset2="-3pt"/>
                  </v:shape>
                  <v:shape id="_x0000_s1121" type="#_x0000_t32" style="position:absolute;left:1886;top:10052;width:0;height:646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c0504d [3205]" strokeweight="1pt">
                    <v:shadow type="perspective" color="#622423 [1605]" offset="1pt" offset2="-3pt"/>
                  </v:shape>
                  <v:rect id="_x0000_s1122" style="position:absolute;left:209;top:10223;width:1558;height:43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c00000">
                    <v:textbox style="mso-next-textbox:#_x0000_s1122">
                      <w:txbxContent>
                        <w:p w:rsidR="00BC4F72" w:rsidRPr="00F179EF" w:rsidRDefault="00BC4F7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درصورت عدم تاييد</w:t>
                          </w:r>
                        </w:p>
                      </w:txbxContent>
                    </v:textbox>
                  </v:rect>
                  <v:shape id="_x0000_s1123" type="#_x0000_t32" style="position:absolute;left:3107;top:9325;width:1907;height: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c0504d [3205]" strokeweight="1pt">
                    <v:stroke endarrow="block"/>
                    <v:shadow type="perspective" color="#622423 [1605]" offset="1pt" offset2="-3pt"/>
                  </v:shape>
                  <v:shape id="_x0000_s1124" type="#_x0000_t32" style="position:absolute;left:7294;top:9325;width:2249;height: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c0504d [3205]" strokeweight="1pt">
                    <v:stroke endarrow="block"/>
                    <v:shadow type="perspective" color="#622423 [1605]" offset="1pt" offset2="-3pt"/>
                  </v:shape>
                  <v:shape id="_x0000_s1125" type="#_x0000_t32" style="position:absolute;left:11868;top:9324;width:1891;height: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c0504d [3205]" strokeweight="1pt">
                    <v:stroke endarrow="block"/>
                    <v:shadow type="perspective" color="#622423 [1605]" offset="1pt" offset2="-3pt"/>
                  </v:shape>
                  <v:shape id="_x0000_s1126" type="#_x0000_t32" style="position:absolute;left:2422;top:10063;width:0;height:33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c0504d [3205]" strokeweight="1pt">
                    <v:stroke endarrow="block"/>
                    <v:shadow type="perspective" color="#622423 [1605]" offset="1pt" offset2="-3pt"/>
                  </v:shape>
                  <v:shape id="_x0000_s1127" type="#_x0000_t32" style="position:absolute;left:2422;top:10393;width:3508;height:1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c0504d [3205]" strokeweight="1pt">
                    <v:shadow type="perspective" color="#622423 [1605]" offset="1pt" offset2="-3pt"/>
                  </v:shape>
                  <v:shape id="_x0000_s1128" type="#_x0000_t32" style="position:absolute;left:5930;top:10049;width:0;height:332;flip: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c0504d [3205]" strokeweight="1pt">
                    <v:shadow type="perspective" color="#622423 [1605]" offset="1pt" offset2="-3pt"/>
                  </v:shape>
                  <v:rect id="_x0000_s1129" style="position:absolute;left:3312;top:9941;width:1558;height:44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c00000">
                    <v:textbox style="mso-next-textbox:#_x0000_s1129">
                      <w:txbxContent>
                        <w:p w:rsidR="00BC4F72" w:rsidRPr="00F179EF" w:rsidRDefault="00BC4F7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درصورت عدم تاييد</w:t>
                          </w:r>
                        </w:p>
                      </w:txbxContent>
                    </v:textbox>
                  </v:rect>
                  <v:rect id="_x0000_s1130" style="position:absolute;left:3468;top:8819;width:1217;height:48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92d050">
                    <v:textbox style="mso-next-textbox:#_x0000_s1130">
                      <w:txbxContent>
                        <w:p w:rsidR="00BC4F72" w:rsidRPr="00F179EF" w:rsidRDefault="00BC4F7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درصورت تاييد</w:t>
                          </w:r>
                        </w:p>
                      </w:txbxContent>
                    </v:textbox>
                  </v:rect>
                </v:group>
              </v:group>
            </v:group>
            <w10:wrap anchorx="page"/>
          </v:group>
        </w:pict>
      </w:r>
      <w:r w:rsidR="00285FE9" w:rsidRPr="00731705">
        <w:rPr>
          <w:rFonts w:hint="cs"/>
          <w:sz w:val="50"/>
          <w:szCs w:val="56"/>
          <w:rtl/>
        </w:rPr>
        <w:t>فرآ</w:t>
      </w:r>
      <w:r w:rsidR="00924C11">
        <w:rPr>
          <w:rFonts w:hint="cs"/>
          <w:sz w:val="50"/>
          <w:szCs w:val="56"/>
          <w:rtl/>
        </w:rPr>
        <w:t>يند صدور مجوز مؤسسات قرآني</w:t>
      </w:r>
      <w:r w:rsidR="00285FE9" w:rsidRPr="00731705">
        <w:rPr>
          <w:rFonts w:hint="cs"/>
          <w:sz w:val="50"/>
          <w:szCs w:val="56"/>
          <w:rtl/>
        </w:rPr>
        <w:t xml:space="preserve"> مردمي</w:t>
      </w:r>
    </w:p>
    <w:p w:rsidR="00C82CF1" w:rsidRDefault="00617A6B" w:rsidP="00617A6B">
      <w:pPr>
        <w:tabs>
          <w:tab w:val="left" w:pos="13976"/>
        </w:tabs>
        <w:jc w:val="left"/>
        <w:rPr>
          <w:sz w:val="8"/>
          <w:szCs w:val="14"/>
          <w:rtl/>
        </w:rPr>
      </w:pPr>
      <w:r>
        <w:rPr>
          <w:sz w:val="8"/>
          <w:szCs w:val="14"/>
          <w:rtl/>
        </w:rPr>
        <w:tab/>
      </w:r>
      <w:r>
        <w:rPr>
          <w:sz w:val="8"/>
          <w:szCs w:val="14"/>
          <w:rtl/>
        </w:rPr>
        <w:tab/>
      </w:r>
    </w:p>
    <w:p w:rsidR="00292DCA" w:rsidRDefault="00292DCA" w:rsidP="00C82CF1">
      <w:pPr>
        <w:jc w:val="center"/>
        <w:rPr>
          <w:sz w:val="8"/>
          <w:szCs w:val="14"/>
          <w:rtl/>
        </w:rPr>
      </w:pPr>
    </w:p>
    <w:p w:rsidR="00292DCA" w:rsidRPr="00C82CF1" w:rsidRDefault="00292DCA" w:rsidP="00292DCA">
      <w:pPr>
        <w:jc w:val="center"/>
        <w:rPr>
          <w:sz w:val="8"/>
          <w:szCs w:val="1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204"/>
        <w:gridCol w:w="425"/>
        <w:gridCol w:w="1701"/>
        <w:gridCol w:w="2268"/>
        <w:gridCol w:w="425"/>
        <w:gridCol w:w="2073"/>
        <w:gridCol w:w="1823"/>
        <w:gridCol w:w="451"/>
        <w:gridCol w:w="1890"/>
        <w:gridCol w:w="2193"/>
        <w:gridCol w:w="467"/>
      </w:tblGrid>
      <w:tr w:rsidR="00292DCA" w:rsidRPr="00C82CF1" w:rsidTr="00292DCA">
        <w:tc>
          <w:tcPr>
            <w:tcW w:w="2204" w:type="dxa"/>
            <w:tcBorders>
              <w:right w:val="single" w:sz="4" w:space="0" w:color="auto"/>
            </w:tcBorders>
          </w:tcPr>
          <w:p w:rsidR="00292DCA" w:rsidRPr="00C82CF1" w:rsidRDefault="00292DCA" w:rsidP="00C82CF1">
            <w:pPr>
              <w:jc w:val="center"/>
              <w:rPr>
                <w:sz w:val="8"/>
                <w:szCs w:val="14"/>
                <w:rtl/>
              </w:rPr>
            </w:pPr>
            <w:r w:rsidRPr="00C82CF1">
              <w:rPr>
                <w:rFonts w:hint="cs"/>
                <w:sz w:val="8"/>
                <w:szCs w:val="14"/>
                <w:rtl/>
              </w:rPr>
              <w:t>اداره كل تبليغات اسلامي استان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92DCA" w:rsidRPr="00C82CF1" w:rsidRDefault="00292DCA" w:rsidP="00C82CF1">
            <w:pPr>
              <w:jc w:val="center"/>
              <w:rPr>
                <w:sz w:val="8"/>
                <w:szCs w:val="14"/>
                <w:rtl/>
              </w:rPr>
            </w:pPr>
            <w:r w:rsidRPr="00C82CF1">
              <w:rPr>
                <w:rFonts w:hint="cs"/>
                <w:sz w:val="8"/>
                <w:szCs w:val="14"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92DCA" w:rsidRPr="00C82CF1" w:rsidRDefault="00292DCA" w:rsidP="00C82CF1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2DCA" w:rsidRPr="00C82CF1" w:rsidRDefault="00292DCA" w:rsidP="00C82CF1">
            <w:pPr>
              <w:jc w:val="center"/>
              <w:rPr>
                <w:sz w:val="8"/>
                <w:szCs w:val="14"/>
                <w:rtl/>
              </w:rPr>
            </w:pPr>
            <w:r w:rsidRPr="00C82CF1">
              <w:rPr>
                <w:rFonts w:hint="cs"/>
                <w:sz w:val="8"/>
                <w:szCs w:val="14"/>
                <w:rtl/>
              </w:rPr>
              <w:t>دفاتر شهرستاني سازمان تبليغات اسلامي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2DCA" w:rsidRPr="00C82CF1" w:rsidRDefault="00292DCA" w:rsidP="00C82CF1">
            <w:pPr>
              <w:rPr>
                <w:sz w:val="8"/>
                <w:szCs w:val="14"/>
                <w:rtl/>
              </w:rPr>
            </w:pPr>
            <w:r w:rsidRPr="00C82CF1">
              <w:rPr>
                <w:rFonts w:hint="cs"/>
                <w:sz w:val="8"/>
                <w:szCs w:val="14"/>
                <w:rtl/>
              </w:rPr>
              <w:t>3</w:t>
            </w: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:rsidR="00292DCA" w:rsidRPr="00C82CF1" w:rsidRDefault="00292DCA" w:rsidP="00C82CF1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92DCA" w:rsidRPr="00C82CF1" w:rsidRDefault="00292DCA" w:rsidP="00C82CF1">
            <w:pPr>
              <w:jc w:val="center"/>
              <w:rPr>
                <w:sz w:val="8"/>
                <w:szCs w:val="14"/>
                <w:rtl/>
              </w:rPr>
            </w:pPr>
            <w:r w:rsidRPr="00C82CF1">
              <w:rPr>
                <w:rFonts w:hint="cs"/>
                <w:sz w:val="8"/>
                <w:szCs w:val="14"/>
                <w:rtl/>
              </w:rPr>
              <w:t>متقاضي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292DCA" w:rsidRPr="00C82CF1" w:rsidRDefault="00292DCA" w:rsidP="00C82CF1">
            <w:pPr>
              <w:jc w:val="center"/>
              <w:rPr>
                <w:sz w:val="8"/>
                <w:szCs w:val="14"/>
                <w:rtl/>
              </w:rPr>
            </w:pPr>
            <w:r w:rsidRPr="00C82CF1">
              <w:rPr>
                <w:rFonts w:hint="cs"/>
                <w:sz w:val="8"/>
                <w:szCs w:val="14"/>
                <w:rtl/>
              </w:rPr>
              <w:t>2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292DCA" w:rsidRPr="00C82CF1" w:rsidRDefault="00292DCA" w:rsidP="00C82CF1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292DCA" w:rsidRPr="00C82CF1" w:rsidRDefault="00292DCA" w:rsidP="00C82CF1">
            <w:pPr>
              <w:jc w:val="center"/>
              <w:rPr>
                <w:sz w:val="8"/>
                <w:szCs w:val="14"/>
                <w:rtl/>
              </w:rPr>
            </w:pPr>
            <w:r w:rsidRPr="00C82CF1">
              <w:rPr>
                <w:rFonts w:hint="cs"/>
                <w:sz w:val="8"/>
                <w:szCs w:val="14"/>
                <w:rtl/>
              </w:rPr>
              <w:t>متقاضي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292DCA" w:rsidRPr="00C82CF1" w:rsidRDefault="00292DCA" w:rsidP="00C82CF1">
            <w:pPr>
              <w:jc w:val="left"/>
              <w:rPr>
                <w:sz w:val="8"/>
                <w:szCs w:val="14"/>
                <w:rtl/>
              </w:rPr>
            </w:pPr>
            <w:r w:rsidRPr="00C82CF1">
              <w:rPr>
                <w:rFonts w:hint="cs"/>
                <w:sz w:val="8"/>
                <w:szCs w:val="14"/>
                <w:rtl/>
              </w:rPr>
              <w:t>1</w:t>
            </w:r>
          </w:p>
        </w:tc>
      </w:tr>
      <w:tr w:rsidR="00292DCA" w:rsidRPr="00C82CF1" w:rsidTr="00292DCA">
        <w:trPr>
          <w:trHeight w:val="888"/>
        </w:trPr>
        <w:tc>
          <w:tcPr>
            <w:tcW w:w="26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 w:rsidRPr="00C82CF1">
              <w:rPr>
                <w:rFonts w:hint="cs"/>
                <w:sz w:val="8"/>
                <w:szCs w:val="14"/>
                <w:rtl/>
              </w:rPr>
              <w:t>بررسي  اطلاعات و مدارك متقاضي</w:t>
            </w:r>
            <w:r>
              <w:rPr>
                <w:rFonts w:hint="cs"/>
                <w:sz w:val="8"/>
                <w:szCs w:val="14"/>
                <w:rtl/>
              </w:rPr>
              <w:t>ان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92DCA" w:rsidRPr="00C82CF1" w:rsidRDefault="00292DCA" w:rsidP="00C82CF1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 w:rsidRPr="00C82CF1">
              <w:rPr>
                <w:rFonts w:hint="cs"/>
                <w:sz w:val="8"/>
                <w:szCs w:val="14"/>
                <w:rtl/>
              </w:rPr>
              <w:t xml:space="preserve">بررسي ا طلاعات و مدارك متقاضيان </w:t>
            </w:r>
            <w:r>
              <w:rPr>
                <w:rFonts w:hint="cs"/>
                <w:sz w:val="8"/>
                <w:szCs w:val="14"/>
                <w:rtl/>
              </w:rPr>
              <w:t>+ (</w:t>
            </w:r>
            <w:r w:rsidRPr="00C82CF1">
              <w:rPr>
                <w:rFonts w:hint="cs"/>
                <w:sz w:val="8"/>
                <w:szCs w:val="14"/>
                <w:rtl/>
              </w:rPr>
              <w:t>در صورت تأييد</w:t>
            </w:r>
            <w:r>
              <w:rPr>
                <w:rFonts w:hint="cs"/>
                <w:sz w:val="8"/>
                <w:szCs w:val="14"/>
                <w:rtl/>
              </w:rPr>
              <w:t>)</w:t>
            </w:r>
            <w:r w:rsidRPr="00C82CF1">
              <w:rPr>
                <w:rFonts w:hint="cs"/>
                <w:sz w:val="8"/>
                <w:szCs w:val="14"/>
                <w:rtl/>
              </w:rPr>
              <w:t xml:space="preserve"> انجام مصاحبه حضوري </w:t>
            </w:r>
            <w:r>
              <w:rPr>
                <w:rFonts w:hint="cs"/>
                <w:sz w:val="8"/>
                <w:szCs w:val="14"/>
                <w:rtl/>
              </w:rPr>
              <w:t>+ (</w:t>
            </w:r>
            <w:r w:rsidRPr="00C82CF1">
              <w:rPr>
                <w:rFonts w:hint="cs"/>
                <w:sz w:val="8"/>
                <w:szCs w:val="14"/>
                <w:rtl/>
              </w:rPr>
              <w:t>در صورت تأييد</w:t>
            </w:r>
            <w:r>
              <w:rPr>
                <w:rFonts w:hint="cs"/>
                <w:sz w:val="8"/>
                <w:szCs w:val="14"/>
                <w:rtl/>
              </w:rPr>
              <w:t xml:space="preserve">) معرف متقاضيان به نزاجا </w:t>
            </w:r>
            <w:r w:rsidRPr="00C82CF1">
              <w:rPr>
                <w:rFonts w:hint="cs"/>
                <w:sz w:val="8"/>
                <w:szCs w:val="14"/>
                <w:rtl/>
              </w:rPr>
              <w:t>جهت اخذ گواهي عدم سوءپيشينه</w:t>
            </w:r>
          </w:p>
        </w:tc>
        <w:tc>
          <w:tcPr>
            <w:tcW w:w="2073" w:type="dxa"/>
            <w:tcBorders>
              <w:top w:val="single" w:sz="4" w:space="0" w:color="auto"/>
              <w:bottom w:val="nil"/>
            </w:tcBorders>
          </w:tcPr>
          <w:p w:rsidR="00292DCA" w:rsidRPr="00C82CF1" w:rsidRDefault="00292DCA" w:rsidP="00C82CF1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 w:rsidRPr="00C82CF1">
              <w:rPr>
                <w:rFonts w:hint="cs"/>
                <w:sz w:val="8"/>
                <w:szCs w:val="14"/>
                <w:rtl/>
              </w:rPr>
              <w:t>رجوع به سامانه ثبت‌نام جهت ثبت‌نام، درج اطلاعات و قرار دادن مدارك موردنياز و دريافت كد رهگيري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292DCA" w:rsidRPr="00C82CF1" w:rsidRDefault="00292DCA" w:rsidP="00C82CF1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 w:rsidRPr="00C82CF1">
              <w:rPr>
                <w:rFonts w:hint="cs"/>
                <w:sz w:val="8"/>
                <w:szCs w:val="14"/>
                <w:rtl/>
              </w:rPr>
              <w:t>رجوع به سايت تلاوت و مطالعه آئين‌نامه و شرايط تأسيس مؤسسه و فراهم نمودن مدارك مورد</w:t>
            </w:r>
            <w:r>
              <w:rPr>
                <w:rFonts w:hint="cs"/>
                <w:sz w:val="8"/>
                <w:szCs w:val="14"/>
                <w:rtl/>
              </w:rPr>
              <w:t xml:space="preserve"> </w:t>
            </w:r>
            <w:r w:rsidRPr="00C82CF1">
              <w:rPr>
                <w:rFonts w:hint="cs"/>
                <w:sz w:val="8"/>
                <w:szCs w:val="14"/>
                <w:rtl/>
              </w:rPr>
              <w:t>نياز</w:t>
            </w:r>
          </w:p>
        </w:tc>
      </w:tr>
    </w:tbl>
    <w:p w:rsidR="00C82CF1" w:rsidRDefault="00285FE9" w:rsidP="00292DCA">
      <w:pPr>
        <w:jc w:val="left"/>
        <w:rPr>
          <w:sz w:val="8"/>
          <w:szCs w:val="14"/>
          <w:rtl/>
        </w:rPr>
      </w:pPr>
      <w:r>
        <w:rPr>
          <w:rFonts w:hint="cs"/>
          <w:sz w:val="8"/>
          <w:szCs w:val="14"/>
          <w:rtl/>
        </w:rPr>
        <w:tab/>
      </w:r>
      <w:r>
        <w:rPr>
          <w:rFonts w:hint="cs"/>
          <w:sz w:val="8"/>
          <w:szCs w:val="14"/>
          <w:rtl/>
        </w:rPr>
        <w:tab/>
      </w:r>
      <w:r>
        <w:rPr>
          <w:rFonts w:hint="cs"/>
          <w:sz w:val="8"/>
          <w:szCs w:val="14"/>
          <w:rtl/>
        </w:rPr>
        <w:tab/>
      </w:r>
      <w:r>
        <w:rPr>
          <w:rFonts w:hint="cs"/>
          <w:sz w:val="8"/>
          <w:szCs w:val="14"/>
          <w:rtl/>
        </w:rPr>
        <w:tab/>
      </w:r>
    </w:p>
    <w:p w:rsidR="00292DCA" w:rsidRDefault="00292DCA" w:rsidP="00292DCA">
      <w:pPr>
        <w:jc w:val="left"/>
        <w:rPr>
          <w:sz w:val="8"/>
          <w:szCs w:val="14"/>
          <w:rtl/>
        </w:rPr>
      </w:pPr>
    </w:p>
    <w:p w:rsidR="00292DCA" w:rsidRDefault="00292DCA" w:rsidP="00292DCA">
      <w:pPr>
        <w:jc w:val="left"/>
        <w:rPr>
          <w:sz w:val="8"/>
          <w:szCs w:val="14"/>
          <w:rtl/>
        </w:rPr>
      </w:pPr>
    </w:p>
    <w:p w:rsidR="00292DCA" w:rsidRPr="00C82CF1" w:rsidRDefault="00292DCA" w:rsidP="00292DCA">
      <w:pPr>
        <w:jc w:val="left"/>
        <w:rPr>
          <w:sz w:val="8"/>
          <w:szCs w:val="1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204"/>
        <w:gridCol w:w="425"/>
        <w:gridCol w:w="1701"/>
        <w:gridCol w:w="2268"/>
        <w:gridCol w:w="425"/>
        <w:gridCol w:w="2073"/>
        <w:gridCol w:w="1823"/>
        <w:gridCol w:w="451"/>
        <w:gridCol w:w="1890"/>
        <w:gridCol w:w="2193"/>
        <w:gridCol w:w="467"/>
      </w:tblGrid>
      <w:tr w:rsidR="00292DCA" w:rsidRPr="00C82CF1" w:rsidTr="00292DCA">
        <w:tc>
          <w:tcPr>
            <w:tcW w:w="2204" w:type="dxa"/>
            <w:tcBorders>
              <w:bottom w:val="single" w:sz="4" w:space="0" w:color="auto"/>
              <w:righ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سازمان دارالقرآن‌الكريم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اداره كل تبليغات اسلامي استان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2DCA" w:rsidRPr="00C82CF1" w:rsidRDefault="00292DCA" w:rsidP="00F631EB">
            <w:pPr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6</w:t>
            </w: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متقاضي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7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متقاضي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292DCA" w:rsidRPr="00C82CF1" w:rsidRDefault="00292DCA" w:rsidP="00F631EB">
            <w:pPr>
              <w:jc w:val="left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8</w:t>
            </w:r>
          </w:p>
        </w:tc>
      </w:tr>
      <w:tr w:rsidR="00292DCA" w:rsidRPr="00C82CF1" w:rsidTr="00292DCA">
        <w:trPr>
          <w:trHeight w:val="585"/>
        </w:trPr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بررسي اطلاعات و مدارك متقاضيان + (در صورت تأييد) صدور مجوز ثبت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معرفي متقاضيان به اداره ثبت بمنظور ثبت مؤسسه</w:t>
            </w:r>
          </w:p>
        </w:tc>
        <w:tc>
          <w:tcPr>
            <w:tcW w:w="2073" w:type="dxa"/>
            <w:tcBorders>
              <w:top w:val="single" w:sz="4" w:space="0" w:color="auto"/>
              <w:bottom w:val="nil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انجام امور مربوط به ثبت مؤسسه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رجوع به سامانه ثبت‌نام جهت قرار دادن مدارك مربوط به ثبت مؤسسه</w:t>
            </w:r>
          </w:p>
        </w:tc>
      </w:tr>
    </w:tbl>
    <w:p w:rsidR="00C82CF1" w:rsidRDefault="00C82CF1" w:rsidP="00C82CF1">
      <w:pPr>
        <w:jc w:val="center"/>
        <w:rPr>
          <w:sz w:val="8"/>
          <w:szCs w:val="14"/>
          <w:rtl/>
        </w:rPr>
      </w:pPr>
    </w:p>
    <w:p w:rsidR="00731705" w:rsidRDefault="00731705" w:rsidP="00C82CF1">
      <w:pPr>
        <w:jc w:val="center"/>
        <w:rPr>
          <w:sz w:val="8"/>
          <w:szCs w:val="14"/>
          <w:rtl/>
        </w:rPr>
      </w:pPr>
    </w:p>
    <w:p w:rsidR="00731705" w:rsidRPr="00C82CF1" w:rsidRDefault="00E76AD1" w:rsidP="00C82CF1">
      <w:pPr>
        <w:jc w:val="center"/>
        <w:rPr>
          <w:sz w:val="8"/>
          <w:szCs w:val="14"/>
          <w:rtl/>
        </w:rPr>
      </w:pPr>
      <w:r>
        <w:rPr>
          <w:noProof/>
          <w:sz w:val="8"/>
          <w:szCs w:val="14"/>
          <w:rtl/>
        </w:rPr>
        <w:pict>
          <v:shape id="_x0000_s1062" type="#_x0000_t32" style="position:absolute;left:0;text-align:left;margin-left:698.2pt;margin-top:10.1pt;width:99.55pt;height:0;z-index:2516858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connectortype="straight" strokecolor="#8064a2 [3207]" strokeweight="1pt">
            <v:shadow type="perspective" color="#3f3151 [1607]" offset="1pt" offset2="-3pt"/>
            <w10:wrap anchorx="page"/>
          </v:shape>
        </w:pict>
      </w:r>
    </w:p>
    <w:p w:rsidR="00C82CF1" w:rsidRPr="00C82CF1" w:rsidRDefault="00C82CF1" w:rsidP="00C82CF1">
      <w:pPr>
        <w:jc w:val="center"/>
        <w:rPr>
          <w:sz w:val="8"/>
          <w:szCs w:val="1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204"/>
        <w:gridCol w:w="425"/>
        <w:gridCol w:w="1701"/>
        <w:gridCol w:w="2268"/>
        <w:gridCol w:w="425"/>
        <w:gridCol w:w="2073"/>
        <w:gridCol w:w="1823"/>
        <w:gridCol w:w="451"/>
        <w:gridCol w:w="1890"/>
        <w:gridCol w:w="2193"/>
        <w:gridCol w:w="467"/>
      </w:tblGrid>
      <w:tr w:rsidR="00292DCA" w:rsidRPr="00C82CF1" w:rsidTr="00292DCA">
        <w:tc>
          <w:tcPr>
            <w:tcW w:w="2204" w:type="dxa"/>
            <w:tcBorders>
              <w:righ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اداره كل تبليغات اسلامي استان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12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سازمان دارالقرآن‌الكريم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2DCA" w:rsidRPr="00C82CF1" w:rsidRDefault="00292DCA" w:rsidP="00F631EB">
            <w:pPr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11</w:t>
            </w: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اداره كل تبليغات اسلامي استان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10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دفاتر شهرستاني تبليغات اسلامي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292DCA" w:rsidRPr="00C82CF1" w:rsidRDefault="00292DCA" w:rsidP="00F631EB">
            <w:pPr>
              <w:jc w:val="left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9</w:t>
            </w:r>
          </w:p>
        </w:tc>
      </w:tr>
      <w:tr w:rsidR="00292DCA" w:rsidRPr="00C82CF1" w:rsidTr="00292DCA">
        <w:trPr>
          <w:trHeight w:val="494"/>
        </w:trPr>
        <w:tc>
          <w:tcPr>
            <w:tcW w:w="26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صدور پروانه فعاليت موقت يكساله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بررسي مدارك مربوط به ثبت‌ مؤسسه + (در صورت تأييد) ارسال پروانه فعاليت خام</w:t>
            </w:r>
          </w:p>
        </w:tc>
        <w:tc>
          <w:tcPr>
            <w:tcW w:w="2073" w:type="dxa"/>
            <w:tcBorders>
              <w:top w:val="single" w:sz="4" w:space="0" w:color="auto"/>
              <w:bottom w:val="nil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بررسي مدارك مربوط به ثبت مؤسسه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بررسي مدارك مربوط به ثبت مؤسسه</w:t>
            </w:r>
          </w:p>
        </w:tc>
      </w:tr>
    </w:tbl>
    <w:p w:rsidR="00731705" w:rsidRDefault="00731705" w:rsidP="00731705">
      <w:pPr>
        <w:jc w:val="left"/>
        <w:rPr>
          <w:sz w:val="8"/>
          <w:szCs w:val="14"/>
          <w:rtl/>
        </w:rPr>
      </w:pPr>
    </w:p>
    <w:p w:rsidR="00731705" w:rsidRDefault="00731705" w:rsidP="00731705">
      <w:pPr>
        <w:jc w:val="left"/>
        <w:rPr>
          <w:sz w:val="8"/>
          <w:szCs w:val="14"/>
          <w:rtl/>
        </w:rPr>
      </w:pPr>
    </w:p>
    <w:p w:rsidR="00731705" w:rsidRDefault="00731705" w:rsidP="00731705">
      <w:pPr>
        <w:jc w:val="left"/>
        <w:rPr>
          <w:sz w:val="8"/>
          <w:szCs w:val="14"/>
          <w:rtl/>
        </w:rPr>
      </w:pPr>
    </w:p>
    <w:p w:rsidR="00C82CF1" w:rsidRPr="00C82CF1" w:rsidRDefault="00C82CF1" w:rsidP="00C82CF1">
      <w:pPr>
        <w:jc w:val="center"/>
        <w:rPr>
          <w:sz w:val="8"/>
          <w:szCs w:val="1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204"/>
        <w:gridCol w:w="425"/>
        <w:gridCol w:w="1701"/>
        <w:gridCol w:w="2268"/>
        <w:gridCol w:w="425"/>
        <w:gridCol w:w="2073"/>
        <w:gridCol w:w="1823"/>
        <w:gridCol w:w="451"/>
        <w:gridCol w:w="1890"/>
        <w:gridCol w:w="2193"/>
        <w:gridCol w:w="467"/>
      </w:tblGrid>
      <w:tr w:rsidR="00C82CF1" w:rsidRPr="00C82CF1" w:rsidTr="00292DCA">
        <w:tc>
          <w:tcPr>
            <w:tcW w:w="2204" w:type="dxa"/>
            <w:tcBorders>
              <w:bottom w:val="single" w:sz="4" w:space="0" w:color="auto"/>
              <w:right w:val="single" w:sz="4" w:space="0" w:color="auto"/>
            </w:tcBorders>
          </w:tcPr>
          <w:p w:rsidR="00C82CF1" w:rsidRPr="00C82CF1" w:rsidRDefault="00924C11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متقاضي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82CF1" w:rsidRPr="00C82CF1" w:rsidRDefault="00924C11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13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82CF1" w:rsidRPr="00C82CF1" w:rsidRDefault="00C82CF1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2CF1" w:rsidRPr="00C82CF1" w:rsidRDefault="00924C11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دفاتر شهرستاني سازمان تبليغات اسلامي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82CF1" w:rsidRPr="00C82CF1" w:rsidRDefault="00924C11" w:rsidP="00F631EB">
            <w:pPr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14</w:t>
            </w: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:rsidR="00C82CF1" w:rsidRPr="00C82CF1" w:rsidRDefault="00C82CF1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C82CF1" w:rsidRPr="00C82CF1" w:rsidRDefault="00924C11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متقاضي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C82CF1" w:rsidRPr="00C82CF1" w:rsidRDefault="00924C11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15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C82CF1" w:rsidRPr="00C82CF1" w:rsidRDefault="00C82CF1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C82CF1" w:rsidRPr="00C82CF1" w:rsidRDefault="00924C11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دفاتر شهرستاني سازمان تبليغات اسلامي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C82CF1" w:rsidRPr="00C82CF1" w:rsidRDefault="00924C11" w:rsidP="00F631EB">
            <w:pPr>
              <w:jc w:val="left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16</w:t>
            </w:r>
          </w:p>
        </w:tc>
      </w:tr>
      <w:tr w:rsidR="00C82CF1" w:rsidRPr="00C82CF1" w:rsidTr="00292DCA">
        <w:tc>
          <w:tcPr>
            <w:tcW w:w="2629" w:type="dxa"/>
            <w:gridSpan w:val="2"/>
            <w:tcBorders>
              <w:top w:val="single" w:sz="4" w:space="0" w:color="auto"/>
            </w:tcBorders>
            <w:vAlign w:val="center"/>
          </w:tcPr>
          <w:p w:rsidR="00C82CF1" w:rsidRPr="00C82CF1" w:rsidRDefault="00924C11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دريافت پروانه فعاليت موقت و آغاز به كار مؤسسه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82CF1" w:rsidRPr="00C82CF1" w:rsidRDefault="00C82CF1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82CF1" w:rsidRPr="00C82CF1" w:rsidRDefault="00924C11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ارزيابي فعاليت مؤسسه طي يكسال</w:t>
            </w:r>
          </w:p>
        </w:tc>
        <w:tc>
          <w:tcPr>
            <w:tcW w:w="2073" w:type="dxa"/>
            <w:tcBorders>
              <w:top w:val="single" w:sz="4" w:space="0" w:color="auto"/>
              <w:bottom w:val="nil"/>
            </w:tcBorders>
          </w:tcPr>
          <w:p w:rsidR="00C82CF1" w:rsidRPr="00C82CF1" w:rsidRDefault="00C82CF1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C82CF1" w:rsidRPr="00C82CF1" w:rsidRDefault="00924C11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رجوع به سامانه ثبت‌نام و ارائه درخواست پروانه فعاليت بلندمدت چهارساله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C82CF1" w:rsidRPr="00C82CF1" w:rsidRDefault="00C82CF1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C82CF1" w:rsidRPr="00C82CF1" w:rsidRDefault="00924C11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جهت بررسي درخواست</w:t>
            </w:r>
          </w:p>
        </w:tc>
      </w:tr>
    </w:tbl>
    <w:p w:rsidR="00731705" w:rsidRDefault="00731705" w:rsidP="00731705">
      <w:pPr>
        <w:jc w:val="left"/>
        <w:rPr>
          <w:sz w:val="8"/>
          <w:szCs w:val="14"/>
          <w:rtl/>
        </w:rPr>
      </w:pPr>
    </w:p>
    <w:p w:rsidR="00C82CF1" w:rsidRPr="00C82CF1" w:rsidRDefault="00731705" w:rsidP="00657279">
      <w:pPr>
        <w:jc w:val="left"/>
        <w:rPr>
          <w:sz w:val="8"/>
          <w:szCs w:val="14"/>
          <w:rtl/>
        </w:rPr>
      </w:pPr>
      <w:r>
        <w:rPr>
          <w:rFonts w:hint="cs"/>
          <w:sz w:val="8"/>
          <w:szCs w:val="14"/>
          <w:rtl/>
        </w:rPr>
        <w:tab/>
      </w:r>
      <w:r>
        <w:rPr>
          <w:rFonts w:hint="cs"/>
          <w:sz w:val="8"/>
          <w:szCs w:val="14"/>
          <w:rtl/>
        </w:rPr>
        <w:tab/>
      </w:r>
      <w:r>
        <w:rPr>
          <w:rFonts w:hint="cs"/>
          <w:sz w:val="8"/>
          <w:szCs w:val="14"/>
          <w:rtl/>
        </w:rPr>
        <w:tab/>
      </w:r>
      <w:r>
        <w:rPr>
          <w:rFonts w:hint="cs"/>
          <w:sz w:val="8"/>
          <w:szCs w:val="14"/>
          <w:rtl/>
        </w:rPr>
        <w:tab/>
      </w:r>
    </w:p>
    <w:p w:rsidR="00C82CF1" w:rsidRPr="00C82CF1" w:rsidRDefault="00C82CF1" w:rsidP="00C82CF1">
      <w:pPr>
        <w:jc w:val="center"/>
        <w:rPr>
          <w:sz w:val="8"/>
          <w:szCs w:val="14"/>
          <w:rtl/>
        </w:rPr>
      </w:pPr>
    </w:p>
    <w:p w:rsidR="00C82CF1" w:rsidRPr="00C82CF1" w:rsidRDefault="00F631EB" w:rsidP="00C82CF1">
      <w:pPr>
        <w:jc w:val="center"/>
        <w:rPr>
          <w:sz w:val="8"/>
          <w:szCs w:val="14"/>
          <w:rtl/>
        </w:rPr>
      </w:pPr>
      <w:r>
        <w:rPr>
          <w:rFonts w:hint="cs"/>
          <w:sz w:val="8"/>
          <w:szCs w:val="14"/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2204"/>
        <w:gridCol w:w="425"/>
        <w:gridCol w:w="1919"/>
        <w:gridCol w:w="1808"/>
        <w:gridCol w:w="466"/>
        <w:gridCol w:w="2274"/>
        <w:gridCol w:w="1823"/>
        <w:gridCol w:w="451"/>
        <w:gridCol w:w="1890"/>
        <w:gridCol w:w="2193"/>
        <w:gridCol w:w="467"/>
      </w:tblGrid>
      <w:tr w:rsidR="00292DCA" w:rsidRPr="00C82CF1" w:rsidTr="00292DCA">
        <w:tc>
          <w:tcPr>
            <w:tcW w:w="2204" w:type="dxa"/>
            <w:tcBorders>
              <w:righ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متقاضي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20</w:t>
            </w:r>
          </w:p>
        </w:tc>
        <w:tc>
          <w:tcPr>
            <w:tcW w:w="1919" w:type="dxa"/>
            <w:tcBorders>
              <w:top w:val="nil"/>
              <w:bottom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اداره كل تبليغات اسلامي استان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292DCA" w:rsidRPr="00C82CF1" w:rsidRDefault="00292DCA" w:rsidP="00F631EB">
            <w:pPr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19</w:t>
            </w:r>
          </w:p>
        </w:tc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سازمان دارالقرآن‌‌الكريم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18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اداره كل تبليغات اسلامي استان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292DCA" w:rsidRPr="00C82CF1" w:rsidRDefault="00292DCA" w:rsidP="00F631EB">
            <w:pPr>
              <w:jc w:val="left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17</w:t>
            </w:r>
          </w:p>
        </w:tc>
      </w:tr>
      <w:tr w:rsidR="00292DCA" w:rsidRPr="00C82CF1" w:rsidTr="00292DCA">
        <w:trPr>
          <w:trHeight w:val="716"/>
        </w:trPr>
        <w:tc>
          <w:tcPr>
            <w:tcW w:w="26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دريافت پروانه فعاليت بلندمدت چهارساله</w:t>
            </w:r>
          </w:p>
        </w:tc>
        <w:tc>
          <w:tcPr>
            <w:tcW w:w="1919" w:type="dxa"/>
            <w:tcBorders>
              <w:top w:val="single" w:sz="4" w:space="0" w:color="auto"/>
              <w:bottom w:val="nil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صدور پروانه فعاليت بلندمدت چهارساله</w:t>
            </w: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بررسي درخواست + (در صورت تأييد) ارسال پروانه فعاليت خام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292DCA" w:rsidRPr="00C82CF1" w:rsidRDefault="00292DCA" w:rsidP="00F631EB">
            <w:pPr>
              <w:jc w:val="center"/>
              <w:rPr>
                <w:sz w:val="8"/>
                <w:szCs w:val="14"/>
                <w:rtl/>
              </w:rPr>
            </w:pPr>
          </w:p>
        </w:tc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2DCA" w:rsidRPr="00C82CF1" w:rsidRDefault="00292DCA" w:rsidP="00292DCA">
            <w:pPr>
              <w:jc w:val="center"/>
              <w:rPr>
                <w:sz w:val="8"/>
                <w:szCs w:val="14"/>
                <w:rtl/>
              </w:rPr>
            </w:pPr>
            <w:r>
              <w:rPr>
                <w:rFonts w:hint="cs"/>
                <w:sz w:val="8"/>
                <w:szCs w:val="14"/>
                <w:rtl/>
              </w:rPr>
              <w:t>بررسي درخواست</w:t>
            </w:r>
          </w:p>
        </w:tc>
      </w:tr>
    </w:tbl>
    <w:p w:rsidR="00731705" w:rsidRDefault="00731705" w:rsidP="00731705">
      <w:pPr>
        <w:jc w:val="left"/>
        <w:rPr>
          <w:sz w:val="8"/>
          <w:szCs w:val="14"/>
          <w:rtl/>
        </w:rPr>
      </w:pPr>
    </w:p>
    <w:p w:rsidR="00731705" w:rsidRDefault="00731705" w:rsidP="00731705">
      <w:pPr>
        <w:jc w:val="left"/>
        <w:rPr>
          <w:sz w:val="8"/>
          <w:szCs w:val="14"/>
          <w:rtl/>
        </w:rPr>
      </w:pPr>
    </w:p>
    <w:sectPr w:rsidR="00731705" w:rsidSect="00C82CF1">
      <w:pgSz w:w="16838" w:h="11906" w:orient="landscape" w:code="9"/>
      <w:pgMar w:top="567" w:right="567" w:bottom="567" w:left="567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2CF1"/>
    <w:rsid w:val="00271989"/>
    <w:rsid w:val="00285FE9"/>
    <w:rsid w:val="00292DCA"/>
    <w:rsid w:val="002B6769"/>
    <w:rsid w:val="003465B8"/>
    <w:rsid w:val="003500F7"/>
    <w:rsid w:val="0036749F"/>
    <w:rsid w:val="00430787"/>
    <w:rsid w:val="00507585"/>
    <w:rsid w:val="00605793"/>
    <w:rsid w:val="00617A6B"/>
    <w:rsid w:val="00657279"/>
    <w:rsid w:val="00731705"/>
    <w:rsid w:val="007B743B"/>
    <w:rsid w:val="007C776C"/>
    <w:rsid w:val="00802555"/>
    <w:rsid w:val="009219E3"/>
    <w:rsid w:val="00924C11"/>
    <w:rsid w:val="009B636E"/>
    <w:rsid w:val="009D1E04"/>
    <w:rsid w:val="00B13166"/>
    <w:rsid w:val="00B13555"/>
    <w:rsid w:val="00BC4F72"/>
    <w:rsid w:val="00C81381"/>
    <w:rsid w:val="00C82CF1"/>
    <w:rsid w:val="00CB0324"/>
    <w:rsid w:val="00CF79BE"/>
    <w:rsid w:val="00DD789F"/>
    <w:rsid w:val="00E76AD1"/>
    <w:rsid w:val="00EC65B4"/>
    <w:rsid w:val="00EE7D81"/>
    <w:rsid w:val="00F07303"/>
    <w:rsid w:val="00F110C4"/>
    <w:rsid w:val="00F155E1"/>
    <w:rsid w:val="00F179EF"/>
    <w:rsid w:val="00F6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 style="v-text-anchor:middle" fillcolor="none [1305]">
      <v:fill color="none [1305]"/>
    </o:shapedefaults>
    <o:shapelayout v:ext="edit">
      <o:idmap v:ext="edit" data="1"/>
      <o:rules v:ext="edit">
        <o:r id="V:Rule56" type="connector" idref="#_x0000_s1127"/>
        <o:r id="V:Rule57" type="connector" idref="#_x0000_s1118"/>
        <o:r id="V:Rule58" type="connector" idref="#_x0000_s1036"/>
        <o:r id="V:Rule59" type="connector" idref="#_x0000_s1120"/>
        <o:r id="V:Rule60" type="connector" idref="#_x0000_s1035"/>
        <o:r id="V:Rule61" type="connector" idref="#_x0000_s1089"/>
        <o:r id="V:Rule62" type="connector" idref="#_x0000_s1099"/>
        <o:r id="V:Rule63" type="connector" idref="#_x0000_s1108"/>
        <o:r id="V:Rule64" type="connector" idref="#_x0000_s1054"/>
        <o:r id="V:Rule65" type="connector" idref="#_x0000_s1125"/>
        <o:r id="V:Rule66" type="connector" idref="#_x0000_s1126"/>
        <o:r id="V:Rule67" type="connector" idref="#_x0000_s1051"/>
        <o:r id="V:Rule68" type="connector" idref="#_x0000_s1124"/>
        <o:r id="V:Rule69" type="connector" idref="#_x0000_s1072"/>
        <o:r id="V:Rule70" type="connector" idref="#_x0000_s1102"/>
        <o:r id="V:Rule71" type="connector" idref="#_x0000_s1077"/>
        <o:r id="V:Rule72" type="connector" idref="#_x0000_s1050"/>
        <o:r id="V:Rule73" type="connector" idref="#_x0000_s1052"/>
        <o:r id="V:Rule74" type="connector" idref="#_x0000_s1060"/>
        <o:r id="V:Rule75" type="connector" idref="#_x0000_s1064"/>
        <o:r id="V:Rule76" type="connector" idref="#_x0000_s1085"/>
        <o:r id="V:Rule77" type="connector" idref="#_x0000_s1058"/>
        <o:r id="V:Rule78" type="connector" idref="#_x0000_s1128"/>
        <o:r id="V:Rule79" type="connector" idref="#_x0000_s1112"/>
        <o:r id="V:Rule80" type="connector" idref="#_x0000_s1040"/>
        <o:r id="V:Rule81" type="connector" idref="#_x0000_s1092"/>
        <o:r id="V:Rule82" type="connector" idref="#_x0000_s1119"/>
        <o:r id="V:Rule83" type="connector" idref="#_x0000_s1068"/>
        <o:r id="V:Rule84" type="connector" idref="#_x0000_s1048"/>
        <o:r id="V:Rule85" type="connector" idref="#_x0000_s1055"/>
        <o:r id="V:Rule86" type="connector" idref="#_x0000_s1121"/>
        <o:r id="V:Rule87" type="connector" idref="#_x0000_s1094"/>
        <o:r id="V:Rule88" type="connector" idref="#_x0000_s1074"/>
        <o:r id="V:Rule89" type="connector" idref="#_x0000_s1098"/>
        <o:r id="V:Rule90" type="connector" idref="#_x0000_s1076"/>
        <o:r id="V:Rule91" type="connector" idref="#_x0000_s1086"/>
        <o:r id="V:Rule92" type="connector" idref="#_x0000_s1044"/>
        <o:r id="V:Rule93" type="connector" idref="#_x0000_s1096"/>
        <o:r id="V:Rule94" type="connector" idref="#_x0000_s1100"/>
        <o:r id="V:Rule95" type="connector" idref="#_x0000_s1067"/>
        <o:r id="V:Rule96" type="connector" idref="#_x0000_s1083"/>
        <o:r id="V:Rule97" type="connector" idref="#_x0000_s1056"/>
        <o:r id="V:Rule98" type="connector" idref="#_x0000_s1114"/>
        <o:r id="V:Rule99" type="connector" idref="#_x0000_s1045"/>
        <o:r id="V:Rule100" type="connector" idref="#_x0000_s1041"/>
        <o:r id="V:Rule101" type="connector" idref="#_x0000_s1105"/>
        <o:r id="V:Rule102" type="connector" idref="#_x0000_s1095"/>
        <o:r id="V:Rule103" type="connector" idref="#_x0000_s1080"/>
        <o:r id="V:Rule104" type="connector" idref="#_x0000_s1115"/>
        <o:r id="V:Rule105" type="connector" idref="#_x0000_s1117"/>
        <o:r id="V:Rule106" type="connector" idref="#_x0000_s1106"/>
        <o:r id="V:Rule107" type="connector" idref="#_x0000_s1062"/>
        <o:r id="V:Rule108" type="connector" idref="#_x0000_s1075"/>
        <o:r id="V:Rule109" type="connector" idref="#_x0000_s1111"/>
        <o:r id="V:Rule110" type="connector" idref="#_x0000_s1123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81"/>
    <w:pPr>
      <w:tabs>
        <w:tab w:val="left" w:pos="567"/>
      </w:tabs>
      <w:bidi/>
      <w:spacing w:after="0" w:line="240" w:lineRule="auto"/>
      <w:jc w:val="lowKashida"/>
    </w:pPr>
    <w:rPr>
      <w:rFonts w:cs="B Nazani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5EB65A-4EF3-42F3-8711-136F1FF8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dabm_hemmati</dc:creator>
  <cp:keywords/>
  <dc:description/>
  <cp:lastModifiedBy>321</cp:lastModifiedBy>
  <cp:revision>9</cp:revision>
  <cp:lastPrinted>2012-05-01T05:21:00Z</cp:lastPrinted>
  <dcterms:created xsi:type="dcterms:W3CDTF">2012-04-30T07:38:00Z</dcterms:created>
  <dcterms:modified xsi:type="dcterms:W3CDTF">2012-06-13T05:50:00Z</dcterms:modified>
</cp:coreProperties>
</file>